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0484" w14:textId="77777777" w:rsidR="00EA21F3" w:rsidRDefault="003253E2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44557698" wp14:editId="6DC8EDD1">
            <wp:extent cx="981075" cy="731913"/>
            <wp:effectExtent l="0" t="0" r="0" b="0"/>
            <wp:docPr id="5" name="image3.png" descr="Logo on left in blue: MN DeafBlind Project.  Logo on right in red: MN Low Incidence Projec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Logo on left in blue: MN DeafBlind Project.  Logo on right in red: MN Low Incidence Project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1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ADF14E" w14:textId="77777777" w:rsidR="00EA21F3" w:rsidRDefault="003253E2">
      <w:pPr>
        <w:pStyle w:val="Heading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 xml:space="preserve">Minnesota Teachers of Students Who Are </w:t>
      </w:r>
      <w:proofErr w:type="spellStart"/>
      <w:r>
        <w:t>DeafBlind</w:t>
      </w:r>
      <w:proofErr w:type="spellEnd"/>
    </w:p>
    <w:p w14:paraId="570EFD66" w14:textId="77777777" w:rsidR="00EA21F3" w:rsidRDefault="003253E2">
      <w:pPr>
        <w:pStyle w:val="Heading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>Community of Practice</w:t>
      </w:r>
    </w:p>
    <w:p w14:paraId="751C1781" w14:textId="77777777" w:rsidR="00EA21F3" w:rsidRDefault="003253E2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6"/>
          <w:szCs w:val="26"/>
        </w:rPr>
      </w:pPr>
      <w:r>
        <w:rPr>
          <w:sz w:val="26"/>
          <w:szCs w:val="26"/>
        </w:rPr>
        <w:t>Monday, February 28, 2022</w:t>
      </w:r>
    </w:p>
    <w:p w14:paraId="51BEADD1" w14:textId="77777777" w:rsidR="00EA21F3" w:rsidRDefault="003253E2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 w:val="0"/>
        </w:rPr>
      </w:pPr>
      <w:r>
        <w:t>9:00 am - 3:00 pm</w:t>
      </w:r>
      <w:r>
        <w:br/>
      </w:r>
      <w:r>
        <w:rPr>
          <w:noProof/>
          <w:color w:val="0B5394"/>
          <w:sz w:val="36"/>
          <w:szCs w:val="36"/>
        </w:rPr>
        <w:drawing>
          <wp:inline distT="0" distB="0" distL="0" distR="0" wp14:anchorId="0B7CE459" wp14:editId="5150D950">
            <wp:extent cx="686251" cy="388244"/>
            <wp:effectExtent l="0" t="0" r="0" b="0"/>
            <wp:docPr id="7" name="image2.png" descr="Zoom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oom ic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251" cy="388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 w:val="0"/>
        </w:rPr>
        <w:t>Virtual via Zoom (link will be provided to registrants prior to the event)</w:t>
      </w:r>
      <w:r>
        <w:rPr>
          <w:b w:val="0"/>
          <w:color w:val="0B5394"/>
          <w:sz w:val="36"/>
          <w:szCs w:val="36"/>
        </w:rPr>
        <w:t xml:space="preserve"> </w:t>
      </w:r>
    </w:p>
    <w:p w14:paraId="1B1F11CE" w14:textId="77777777" w:rsidR="00EA21F3" w:rsidRDefault="003253E2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 xml:space="preserve">This workshop has </w:t>
      </w:r>
      <w:proofErr w:type="gramStart"/>
      <w:r>
        <w:t>no</w:t>
      </w:r>
      <w:proofErr w:type="gramEnd"/>
      <w:r>
        <w:t xml:space="preserve"> cost to participants.</w:t>
      </w:r>
      <w:r>
        <w:br/>
      </w:r>
    </w:p>
    <w:p w14:paraId="11FACE60" w14:textId="77777777" w:rsidR="00EA21F3" w:rsidRDefault="003253E2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left"/>
      </w:pPr>
      <w:r>
        <w:t>Agenda:</w:t>
      </w:r>
      <w:r>
        <w:tab/>
      </w:r>
      <w:r>
        <w:tab/>
      </w:r>
    </w:p>
    <w:p w14:paraId="5DCBF7BD" w14:textId="77777777" w:rsidR="00EA21F3" w:rsidRDefault="00EA21F3">
      <w:pPr>
        <w:ind w:left="2160" w:hanging="2160"/>
      </w:pPr>
    </w:p>
    <w:p w14:paraId="74EBF6B5" w14:textId="3B1D8C96" w:rsidR="00EA21F3" w:rsidRDefault="003253E2">
      <w:pPr>
        <w:ind w:left="2160" w:hanging="2160"/>
      </w:pPr>
      <w:r>
        <w:rPr>
          <w:b/>
        </w:rPr>
        <w:t>9:00-9:15 a.m.</w:t>
      </w:r>
      <w:r>
        <w:tab/>
      </w:r>
      <w:r w:rsidRPr="008C21B9">
        <w:rPr>
          <w:b/>
          <w:bCs/>
        </w:rPr>
        <w:t>Welcom</w:t>
      </w:r>
      <w:r w:rsidR="008C21B9">
        <w:rPr>
          <w:b/>
          <w:bCs/>
        </w:rPr>
        <w:t xml:space="preserve">e and Updates </w:t>
      </w:r>
      <w:r w:rsidR="008C21B9" w:rsidRPr="008C21B9">
        <w:t>-</w:t>
      </w:r>
      <w:r w:rsidRPr="008C21B9">
        <w:t xml:space="preserve"> </w:t>
      </w:r>
      <w:r>
        <w:t>Introducing Brandy Johanson Sebera</w:t>
      </w:r>
      <w:r w:rsidR="008C21B9">
        <w:t xml:space="preserve">; </w:t>
      </w:r>
      <w:r>
        <w:t xml:space="preserve">Updates on the National Intervener Certification </w:t>
      </w:r>
      <w:proofErr w:type="spellStart"/>
      <w:r>
        <w:t>ePortfolio</w:t>
      </w:r>
      <w:proofErr w:type="spellEnd"/>
      <w:r>
        <w:t xml:space="preserve"> process</w:t>
      </w:r>
      <w:r w:rsidR="008C21B9">
        <w:t>; Website/YouTube</w:t>
      </w:r>
    </w:p>
    <w:p w14:paraId="1B6470EC" w14:textId="77777777" w:rsidR="00EA21F3" w:rsidRDefault="003253E2">
      <w:pPr>
        <w:ind w:left="2160" w:hanging="2160"/>
      </w:pPr>
      <w:r>
        <w:rPr>
          <w:b/>
        </w:rPr>
        <w:t>9:15-9:45</w:t>
      </w:r>
      <w:r>
        <w:tab/>
      </w:r>
      <w:r w:rsidRPr="008C21B9">
        <w:rPr>
          <w:b/>
          <w:bCs/>
        </w:rPr>
        <w:t>2021 National Center on Deaf-Blindness Federal Child Count</w:t>
      </w:r>
      <w:r>
        <w:t xml:space="preserve"> - Deanna Rothbauer</w:t>
      </w:r>
    </w:p>
    <w:p w14:paraId="774CC840" w14:textId="7BC7E364" w:rsidR="00EA21F3" w:rsidRDefault="003253E2">
      <w:pPr>
        <w:ind w:left="2160" w:hanging="2160"/>
        <w:rPr>
          <w:b/>
        </w:rPr>
      </w:pPr>
      <w:r>
        <w:rPr>
          <w:b/>
        </w:rPr>
        <w:t>9:45-10:45</w:t>
      </w:r>
      <w:r>
        <w:rPr>
          <w:b/>
        </w:rPr>
        <w:tab/>
      </w:r>
      <w:r w:rsidRPr="008C21B9">
        <w:rPr>
          <w:b/>
          <w:bCs/>
        </w:rPr>
        <w:t xml:space="preserve">IEP Discussion Guide: Determining the Need for an Intervener </w:t>
      </w:r>
      <w:r w:rsidRPr="008C21B9">
        <w:t xml:space="preserve">- </w:t>
      </w:r>
      <w:r>
        <w:t>Kim Simshauser</w:t>
      </w:r>
      <w:r w:rsidR="008C21B9">
        <w:t xml:space="preserve"> </w:t>
      </w:r>
    </w:p>
    <w:p w14:paraId="57AB3A22" w14:textId="77777777" w:rsidR="00EA21F3" w:rsidRDefault="003253E2">
      <w:r>
        <w:rPr>
          <w:b/>
        </w:rPr>
        <w:t>10:45-11:00</w:t>
      </w:r>
      <w:r>
        <w:rPr>
          <w:b/>
        </w:rPr>
        <w:tab/>
      </w:r>
      <w:r>
        <w:tab/>
        <w:t>Break</w:t>
      </w:r>
    </w:p>
    <w:p w14:paraId="5EE1FFFE" w14:textId="77777777" w:rsidR="00EA21F3" w:rsidRPr="008C21B9" w:rsidRDefault="003253E2">
      <w:pPr>
        <w:widowControl w:val="0"/>
        <w:spacing w:after="0"/>
        <w:rPr>
          <w:b/>
          <w:bCs/>
        </w:rPr>
      </w:pPr>
      <w:r>
        <w:rPr>
          <w:b/>
        </w:rPr>
        <w:t>11:00 - 12:00</w:t>
      </w:r>
      <w:r>
        <w:t xml:space="preserve"> </w:t>
      </w:r>
      <w:r>
        <w:tab/>
      </w:r>
      <w:r w:rsidRPr="008C21B9">
        <w:rPr>
          <w:b/>
          <w:bCs/>
        </w:rPr>
        <w:t>The Basic Human Need for Closure and Its Impact</w:t>
      </w:r>
    </w:p>
    <w:p w14:paraId="1F26A4B8" w14:textId="77777777" w:rsidR="00EA21F3" w:rsidRDefault="003253E2">
      <w:pPr>
        <w:widowControl w:val="0"/>
        <w:spacing w:after="0"/>
        <w:ind w:left="2160"/>
      </w:pPr>
      <w:r w:rsidRPr="008C21B9">
        <w:rPr>
          <w:b/>
          <w:bCs/>
        </w:rPr>
        <w:t xml:space="preserve">on Children and Youth Who Are </w:t>
      </w:r>
      <w:proofErr w:type="spellStart"/>
      <w:r w:rsidRPr="008C21B9">
        <w:rPr>
          <w:b/>
          <w:bCs/>
        </w:rPr>
        <w:t>DeafBlind</w:t>
      </w:r>
      <w:proofErr w:type="spellEnd"/>
      <w:r>
        <w:t xml:space="preserve"> - Maurice Belote</w:t>
      </w:r>
    </w:p>
    <w:p w14:paraId="2889DA79" w14:textId="77777777" w:rsidR="00EA21F3" w:rsidRDefault="00EA21F3">
      <w:pPr>
        <w:widowControl w:val="0"/>
        <w:spacing w:after="0"/>
        <w:ind w:left="2160"/>
      </w:pPr>
    </w:p>
    <w:p w14:paraId="4B8F0D34" w14:textId="77777777" w:rsidR="00EA21F3" w:rsidRDefault="003253E2">
      <w:r>
        <w:rPr>
          <w:b/>
        </w:rPr>
        <w:t>12:00 - 1:00</w:t>
      </w:r>
      <w:r>
        <w:rPr>
          <w:b/>
        </w:rPr>
        <w:tab/>
      </w:r>
      <w:r>
        <w:tab/>
        <w:t>Lunch Break</w:t>
      </w:r>
    </w:p>
    <w:p w14:paraId="239D2F9C" w14:textId="1C915EEC" w:rsidR="00EA21F3" w:rsidRPr="008C21B9" w:rsidRDefault="003253E2" w:rsidP="008C21B9">
      <w:pPr>
        <w:ind w:left="2160" w:hanging="2160"/>
      </w:pPr>
      <w:r>
        <w:rPr>
          <w:b/>
        </w:rPr>
        <w:t>1:00 - 1:30</w:t>
      </w:r>
      <w:r>
        <w:rPr>
          <w:b/>
        </w:rPr>
        <w:tab/>
      </w:r>
      <w:r w:rsidRPr="008C21B9">
        <w:rPr>
          <w:b/>
          <w:bCs/>
        </w:rPr>
        <w:t xml:space="preserve">Stories from the Mainstream - Being </w:t>
      </w:r>
      <w:proofErr w:type="spellStart"/>
      <w:r w:rsidRPr="008C21B9">
        <w:rPr>
          <w:b/>
          <w:bCs/>
        </w:rPr>
        <w:t>DeafBlind</w:t>
      </w:r>
      <w:proofErr w:type="spellEnd"/>
      <w:r w:rsidRPr="008C21B9">
        <w:rPr>
          <w:b/>
          <w:bCs/>
        </w:rPr>
        <w:t xml:space="preserve"> in School</w:t>
      </w:r>
      <w:r>
        <w:t xml:space="preserve"> </w:t>
      </w:r>
      <w:r w:rsidR="008C21B9">
        <w:t>–</w:t>
      </w:r>
      <w:r>
        <w:t xml:space="preserve"> Patrick</w:t>
      </w:r>
      <w:r w:rsidR="008C21B9">
        <w:t xml:space="preserve"> </w:t>
      </w:r>
      <w:r>
        <w:t>Vellia</w:t>
      </w:r>
    </w:p>
    <w:p w14:paraId="60383861" w14:textId="05943ED9" w:rsidR="00EA21F3" w:rsidRDefault="003253E2" w:rsidP="008C21B9">
      <w:pPr>
        <w:ind w:left="2160" w:hanging="2160"/>
      </w:pPr>
      <w:r>
        <w:rPr>
          <w:b/>
        </w:rPr>
        <w:t>1:30-2:00</w:t>
      </w:r>
      <w:r>
        <w:tab/>
      </w:r>
      <w:r w:rsidRPr="008C21B9">
        <w:rPr>
          <w:b/>
          <w:bCs/>
        </w:rPr>
        <w:t xml:space="preserve">One-Pagers for </w:t>
      </w:r>
      <w:proofErr w:type="spellStart"/>
      <w:r w:rsidRPr="008C21B9">
        <w:rPr>
          <w:b/>
          <w:bCs/>
        </w:rPr>
        <w:t>DeafBlind</w:t>
      </w:r>
      <w:proofErr w:type="spellEnd"/>
      <w:r>
        <w:t xml:space="preserve"> Students</w:t>
      </w:r>
      <w:r w:rsidR="008C21B9">
        <w:t xml:space="preserve"> – Garrett Petrie, MDE – Education Specialist – Developmental Cognitive Disabilities</w:t>
      </w:r>
    </w:p>
    <w:p w14:paraId="5D6F7A90" w14:textId="5B144ED0" w:rsidR="00EA21F3" w:rsidRPr="003253E2" w:rsidRDefault="003253E2" w:rsidP="008C21B9">
      <w:pPr>
        <w:ind w:left="2160" w:hanging="2160"/>
        <w:rPr>
          <w:b/>
          <w:bCs/>
        </w:rPr>
      </w:pPr>
      <w:r>
        <w:rPr>
          <w:b/>
        </w:rPr>
        <w:t>2:</w:t>
      </w:r>
      <w:r w:rsidR="00101B3F">
        <w:rPr>
          <w:b/>
        </w:rPr>
        <w:t>00</w:t>
      </w:r>
      <w:r>
        <w:rPr>
          <w:b/>
        </w:rPr>
        <w:t>-2:45</w:t>
      </w:r>
      <w:r>
        <w:tab/>
      </w:r>
      <w:r w:rsidR="00101B3F" w:rsidRPr="003253E2">
        <w:rPr>
          <w:b/>
          <w:bCs/>
        </w:rPr>
        <w:t>One-Pager Work Time</w:t>
      </w:r>
      <w:r w:rsidR="008C21B9" w:rsidRPr="003253E2">
        <w:rPr>
          <w:b/>
          <w:bCs/>
        </w:rPr>
        <w:t xml:space="preserve">; Discussion - </w:t>
      </w:r>
      <w:r w:rsidR="00101B3F" w:rsidRPr="003253E2">
        <w:rPr>
          <w:b/>
          <w:bCs/>
        </w:rPr>
        <w:t xml:space="preserve">Ideas for </w:t>
      </w:r>
      <w:r w:rsidRPr="003253E2">
        <w:rPr>
          <w:b/>
          <w:bCs/>
        </w:rPr>
        <w:t xml:space="preserve">Increasing School </w:t>
      </w:r>
      <w:r w:rsidR="00101B3F" w:rsidRPr="003253E2">
        <w:rPr>
          <w:b/>
          <w:bCs/>
        </w:rPr>
        <w:t>Intra-</w:t>
      </w:r>
      <w:r w:rsidRPr="003253E2">
        <w:rPr>
          <w:b/>
          <w:bCs/>
        </w:rPr>
        <w:t>Team Communication</w:t>
      </w:r>
    </w:p>
    <w:p w14:paraId="18BDBDFB" w14:textId="5F67C0CC" w:rsidR="00EA21F3" w:rsidRDefault="003253E2">
      <w:r>
        <w:rPr>
          <w:b/>
        </w:rPr>
        <w:t>2:45-3:00</w:t>
      </w:r>
      <w:r>
        <w:tab/>
      </w:r>
      <w:r>
        <w:tab/>
        <w:t xml:space="preserve">Evaluation and March 18, </w:t>
      </w:r>
      <w:r w:rsidR="00101B3F">
        <w:t>2022,</w:t>
      </w:r>
      <w:r>
        <w:t xml:space="preserve"> workshop reminder</w:t>
      </w:r>
    </w:p>
    <w:p w14:paraId="422E0D97" w14:textId="71369EA1" w:rsidR="00EA21F3" w:rsidRDefault="00EA21F3"/>
    <w:p w14:paraId="57707C1E" w14:textId="11565C59" w:rsidR="00A956E0" w:rsidRDefault="00A956E0"/>
    <w:p w14:paraId="392186D1" w14:textId="77777777" w:rsidR="00A956E0" w:rsidRDefault="00A956E0"/>
    <w:p w14:paraId="64805E7B" w14:textId="374BBBA7" w:rsidR="00EA21F3" w:rsidRDefault="003253E2" w:rsidP="00EF7DB7">
      <w:pPr>
        <w:pStyle w:val="Heading2"/>
        <w:rPr>
          <w:highlight w:val="white"/>
        </w:rPr>
      </w:pPr>
      <w:r>
        <w:rPr>
          <w:highlight w:val="white"/>
        </w:rPr>
        <w:lastRenderedPageBreak/>
        <w:t>Registration Information</w:t>
      </w:r>
    </w:p>
    <w:p w14:paraId="6C12C8B1" w14:textId="67B4498F" w:rsidR="00EA21F3" w:rsidRPr="00EF7DB7" w:rsidRDefault="00EF7DB7" w:rsidP="00EF7DB7">
      <w:pPr>
        <w:jc w:val="center"/>
        <w:rPr>
          <w:b/>
          <w:color w:val="1155CC"/>
          <w:sz w:val="20"/>
          <w:szCs w:val="20"/>
          <w:u w:val="single"/>
        </w:rPr>
      </w:pPr>
      <w:hyperlink r:id="rId10">
        <w:r w:rsidR="003253E2">
          <w:rPr>
            <w:b/>
            <w:noProof/>
            <w:color w:val="1155CC"/>
            <w:sz w:val="20"/>
            <w:szCs w:val="20"/>
            <w:u w:val="single"/>
          </w:rPr>
          <w:drawing>
            <wp:inline distT="114300" distB="114300" distL="114300" distR="114300" wp14:anchorId="25ADA7A2" wp14:editId="74331B89">
              <wp:extent cx="914400" cy="352425"/>
              <wp:effectExtent l="0" t="0" r="0" b="9525"/>
              <wp:docPr id="6" name="image1.png" descr="Register Now icon: https://metroecsu.myquickreg.com/register/event/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Register Now icon: https://metroecsu.myquickreg.com/register/event/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958" cy="3526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44D2B31D" w14:textId="30408C1B" w:rsidR="00EA21F3" w:rsidRPr="00EF7DB7" w:rsidRDefault="003253E2" w:rsidP="00EF7DB7">
      <w:r>
        <w:rPr>
          <w:b/>
        </w:rPr>
        <w:t>Program and Registration Contact:</w:t>
      </w:r>
      <w:r>
        <w:tab/>
        <w:t xml:space="preserve">Ann Mayes, </w:t>
      </w:r>
      <w:hyperlink r:id="rId12">
        <w:r>
          <w:rPr>
            <w:color w:val="0000FF"/>
            <w:u w:val="single"/>
          </w:rPr>
          <w:t>ann.mayes@metroecsu.org</w:t>
        </w:r>
      </w:hyperlink>
    </w:p>
    <w:p w14:paraId="218FD2BB" w14:textId="5106322B" w:rsidR="00EA21F3" w:rsidRDefault="003253E2" w:rsidP="002E1DC2">
      <w:pPr>
        <w:spacing w:line="276" w:lineRule="auto"/>
        <w:jc w:val="center"/>
      </w:pPr>
      <w:r>
        <w:rPr>
          <w:b/>
        </w:rPr>
        <w:t>Presenters</w:t>
      </w:r>
    </w:p>
    <w:p w14:paraId="25941B04" w14:textId="33D8610B" w:rsidR="00EA21F3" w:rsidRDefault="003253E2">
      <w:pPr>
        <w:rPr>
          <w:b/>
        </w:rPr>
      </w:pPr>
      <w:r>
        <w:rPr>
          <w:b/>
        </w:rPr>
        <w:t>Ma</w:t>
      </w:r>
      <w:r w:rsidR="002E1DC2">
        <w:rPr>
          <w:b/>
        </w:rPr>
        <w:t>u</w:t>
      </w:r>
      <w:r>
        <w:rPr>
          <w:b/>
        </w:rPr>
        <w:t>rice Belote</w:t>
      </w:r>
    </w:p>
    <w:p w14:paraId="3DDD1C14" w14:textId="71200EF4" w:rsidR="00EA21F3" w:rsidRDefault="003253E2">
      <w:r>
        <w:t xml:space="preserve">Maurice Belote is a graduate of the </w:t>
      </w:r>
      <w:r w:rsidR="00EF7DB7">
        <w:t>federally funded</w:t>
      </w:r>
      <w:r>
        <w:t xml:space="preserve"> teacher training program in </w:t>
      </w:r>
      <w:proofErr w:type="spellStart"/>
      <w:r>
        <w:t>deafblindness</w:t>
      </w:r>
      <w:proofErr w:type="spellEnd"/>
      <w:r>
        <w:t xml:space="preserve"> at San Francisco State University and has worked exclusively in the field of </w:t>
      </w:r>
      <w:proofErr w:type="spellStart"/>
      <w:r>
        <w:t>deafblindness</w:t>
      </w:r>
      <w:proofErr w:type="spellEnd"/>
      <w:r>
        <w:t xml:space="preserve"> for over 40 years. Prior to joining the state deafblind project, he served for two years as a one-on-one teacher for a deafblind adolescent and another nine years as a teacher of deafblind young adults at the California School for the Blind. </w:t>
      </w:r>
    </w:p>
    <w:p w14:paraId="668B0ADF" w14:textId="7E3BA12A" w:rsidR="00EA21F3" w:rsidRDefault="003253E2">
      <w:r>
        <w:t xml:space="preserve">Maurice just retired as the Project Coordinator of California Deafblind Services after 30 years.  Maurice is a frequent presenter at state, national, and international conferences and has written extensively on educational issues specific to children and youth who are deafblind. He serves as co-chair of the National Coalition on </w:t>
      </w:r>
      <w:proofErr w:type="spellStart"/>
      <w:r>
        <w:t>Deafblindness</w:t>
      </w:r>
      <w:proofErr w:type="spellEnd"/>
      <w:r>
        <w:t xml:space="preserve">, which advocates for recognition of interveners and teachers of the deafblind in federal law. His passions include ensuring that students with </w:t>
      </w:r>
      <w:proofErr w:type="spellStart"/>
      <w:r>
        <w:t>deafblindness</w:t>
      </w:r>
      <w:proofErr w:type="spellEnd"/>
      <w:r>
        <w:t xml:space="preserve"> leave school with effective communication systems and are fully prepared to have the same kinds of wonderful lives that any of us would wish for ourselves. </w:t>
      </w:r>
    </w:p>
    <w:p w14:paraId="50A2D246" w14:textId="5C1EA7D0" w:rsidR="00BD2E34" w:rsidRPr="00BD2E34" w:rsidRDefault="00BD2E34">
      <w:pPr>
        <w:rPr>
          <w:b/>
          <w:bCs/>
        </w:rPr>
      </w:pPr>
      <w:bookmarkStart w:id="1" w:name="_Hlk94093965"/>
      <w:r w:rsidRPr="00BD2E34">
        <w:rPr>
          <w:b/>
          <w:bCs/>
        </w:rPr>
        <w:t>Garrett Petrie</w:t>
      </w:r>
    </w:p>
    <w:p w14:paraId="1F18C54F" w14:textId="10E859F6" w:rsidR="00BD2E34" w:rsidRDefault="00BD2E34">
      <w:r>
        <w:t xml:space="preserve">Garrett Petrie is the state education specialist for developmental cognitive disabilities at the Minnesota Department of Education and presents about person-centered planning across the state including one-pagers to help IEP teams understand student needs </w:t>
      </w:r>
      <w:proofErr w:type="gramStart"/>
      <w:r>
        <w:t>at a glance</w:t>
      </w:r>
      <w:proofErr w:type="gramEnd"/>
      <w:r>
        <w:t>.</w:t>
      </w:r>
    </w:p>
    <w:bookmarkEnd w:id="1"/>
    <w:p w14:paraId="37D347B7" w14:textId="410E4406" w:rsidR="00A956E0" w:rsidRDefault="00A956E0" w:rsidP="00A956E0">
      <w:pPr>
        <w:rPr>
          <w:b/>
        </w:rPr>
      </w:pPr>
      <w:r>
        <w:rPr>
          <w:b/>
        </w:rPr>
        <w:t>Kim Simshauser</w:t>
      </w:r>
    </w:p>
    <w:p w14:paraId="3F7312D2" w14:textId="1D49FCC0" w:rsidR="00A956E0" w:rsidRDefault="00A956E0" w:rsidP="002E1DC2">
      <w:pPr>
        <w:spacing w:after="0"/>
      </w:pPr>
      <w:r>
        <w:t>Kim Simshauser is currently a teacher of blind/</w:t>
      </w:r>
      <w:proofErr w:type="gramStart"/>
      <w:r>
        <w:t>visually-impaired</w:t>
      </w:r>
      <w:proofErr w:type="gramEnd"/>
      <w:r>
        <w:t xml:space="preserve"> working with several </w:t>
      </w:r>
      <w:proofErr w:type="spellStart"/>
      <w:r>
        <w:t>DeafBlind</w:t>
      </w:r>
      <w:proofErr w:type="spellEnd"/>
      <w:r>
        <w:t xml:space="preserve"> children in her district.  She initially graduated from the University of Minnesota with her Master of Education with a license to teach students who are deaf/hard of hearing in 2005. In 2015, Kim graduated from Salus University with her license to teach students who are blind/visually impaired. During her time as a deaf/hard of hearing teacher and currently in her role as a teacher of blind/</w:t>
      </w:r>
      <w:proofErr w:type="gramStart"/>
      <w:r>
        <w:t>visually-impaired</w:t>
      </w:r>
      <w:proofErr w:type="gramEnd"/>
      <w:r>
        <w:t xml:space="preserve">, she has worked with many students who are </w:t>
      </w:r>
      <w:proofErr w:type="spellStart"/>
      <w:r>
        <w:t>DeafBlind</w:t>
      </w:r>
      <w:proofErr w:type="spellEnd"/>
      <w:r>
        <w:t xml:space="preserve"> and has collaborated with special education teams in determining the need for interveners for her students.</w:t>
      </w:r>
    </w:p>
    <w:p w14:paraId="7A700DED" w14:textId="5B54700C" w:rsidR="00A956E0" w:rsidRPr="00A956E0" w:rsidRDefault="00A956E0" w:rsidP="00A956E0">
      <w:pPr>
        <w:spacing w:after="0" w:line="276" w:lineRule="auto"/>
        <w:rPr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F2D0485" w14:textId="77777777" w:rsidR="00EA21F3" w:rsidRDefault="003253E2">
      <w:pPr>
        <w:rPr>
          <w:b/>
        </w:rPr>
      </w:pPr>
      <w:r>
        <w:rPr>
          <w:b/>
        </w:rPr>
        <w:t xml:space="preserve">Patrick Vellia </w:t>
      </w:r>
    </w:p>
    <w:p w14:paraId="38CB3A0C" w14:textId="31FE276F" w:rsidR="00BD2E34" w:rsidRPr="002E1DC2" w:rsidRDefault="003253E2" w:rsidP="002E1DC2">
      <w:pPr>
        <w:shd w:val="clear" w:color="auto" w:fill="FFFFFF"/>
        <w:spacing w:after="280"/>
        <w:rPr>
          <w:color w:val="333333"/>
        </w:rPr>
      </w:pPr>
      <w:r>
        <w:rPr>
          <w:color w:val="333333"/>
        </w:rPr>
        <w:t xml:space="preserve">Patrick </w:t>
      </w:r>
      <w:r w:rsidR="00A956E0">
        <w:rPr>
          <w:color w:val="333333"/>
        </w:rPr>
        <w:t xml:space="preserve">grew up as a </w:t>
      </w:r>
      <w:proofErr w:type="spellStart"/>
      <w:r w:rsidR="00A956E0">
        <w:rPr>
          <w:color w:val="333333"/>
        </w:rPr>
        <w:t>DeafBlind</w:t>
      </w:r>
      <w:proofErr w:type="spellEnd"/>
      <w:r w:rsidR="00A956E0">
        <w:rPr>
          <w:color w:val="333333"/>
        </w:rPr>
        <w:t xml:space="preserve"> student in the</w:t>
      </w:r>
      <w:r>
        <w:rPr>
          <w:color w:val="333333"/>
        </w:rPr>
        <w:t xml:space="preserve"> general education classroom setting on Long Island.  Mainstreamed all his life, he graduated from high school in 2006 and earned his </w:t>
      </w:r>
      <w:r w:rsidR="00A956E0">
        <w:rPr>
          <w:color w:val="333333"/>
        </w:rPr>
        <w:t>bachelor’s degree</w:t>
      </w:r>
      <w:r>
        <w:rPr>
          <w:color w:val="333333"/>
        </w:rPr>
        <w:t xml:space="preserve"> in American Sign Language with a minor in Business Administration from Gardner-Webb University in North Carolina in 2015. </w:t>
      </w:r>
      <w:r w:rsidR="00A956E0">
        <w:rPr>
          <w:color w:val="333333"/>
        </w:rPr>
        <w:t xml:space="preserve"> Patrick</w:t>
      </w:r>
      <w:r>
        <w:rPr>
          <w:color w:val="333333"/>
        </w:rPr>
        <w:t xml:space="preserve"> is also a Certified Professional in Accessibility Core Competencies (CPAAC). In his free time Patrick has completed several half Ironman triathlons, competed in open water </w:t>
      </w:r>
      <w:r>
        <w:rPr>
          <w:color w:val="333333"/>
        </w:rPr>
        <w:lastRenderedPageBreak/>
        <w:t>swimming, walked 50 miles for the National M</w:t>
      </w:r>
      <w:r w:rsidR="00A956E0">
        <w:rPr>
          <w:color w:val="333333"/>
        </w:rPr>
        <w:t>ultiple Sclerosis</w:t>
      </w:r>
      <w:r>
        <w:rPr>
          <w:color w:val="333333"/>
        </w:rPr>
        <w:t xml:space="preserve"> Society, and performed with 200 other dancers during a Zumba halftime show at a Charlotte Hornets game. For his day job, he works as a catering cook for the Target Center</w:t>
      </w:r>
      <w:r w:rsidR="00A956E0">
        <w:rPr>
          <w:color w:val="333333"/>
        </w:rPr>
        <w:t xml:space="preserve">.  Patrick is also the treasurer of </w:t>
      </w:r>
      <w:proofErr w:type="spellStart"/>
      <w:r w:rsidR="00A956E0">
        <w:rPr>
          <w:color w:val="333333"/>
        </w:rPr>
        <w:t>DeafBlind</w:t>
      </w:r>
      <w:proofErr w:type="spellEnd"/>
      <w:r w:rsidR="00A956E0">
        <w:rPr>
          <w:color w:val="333333"/>
        </w:rPr>
        <w:t xml:space="preserve"> Support and Access Network and primary web developer for their website.</w:t>
      </w:r>
    </w:p>
    <w:p w14:paraId="3ACC28E7" w14:textId="77777777" w:rsidR="00EA21F3" w:rsidRDefault="003253E2">
      <w:pPr>
        <w:widowControl w:val="0"/>
        <w:pBdr>
          <w:top w:val="single" w:sz="4" w:space="1" w:color="000000"/>
        </w:pBdr>
        <w:ind w:right="432"/>
      </w:pPr>
      <w:r>
        <w:rPr>
          <w:noProof/>
          <w:sz w:val="19"/>
          <w:szCs w:val="19"/>
        </w:rPr>
        <w:drawing>
          <wp:inline distT="114300" distB="114300" distL="114300" distR="114300" wp14:anchorId="59C57C7A" wp14:editId="0845338F">
            <wp:extent cx="614363" cy="398968"/>
            <wp:effectExtent l="0" t="0" r="0" b="0"/>
            <wp:docPr id="8" name="image4.png" descr="IDEAS that Wo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DEAS that Work logo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398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Funding for this workshop is made possible with a grant from the MN Department of Education. The source of the funds is the federal award Special Education – Programs to States, CFDA 84.027A Special Education. And federal award – Project Title: Technical Assistance and Dissemination to Improve Services and Results for Children with Disabilities CFDA 84.326T of P.L. 108-446 Individuals with Disabilities Education Act.</w:t>
      </w:r>
    </w:p>
    <w:p w14:paraId="454A0959" w14:textId="77777777" w:rsidR="00EA21F3" w:rsidRDefault="00EA21F3">
      <w:pPr>
        <w:widowControl w:val="0"/>
        <w:pBdr>
          <w:top w:val="single" w:sz="4" w:space="1" w:color="000000"/>
        </w:pBdr>
        <w:ind w:right="432"/>
        <w:jc w:val="center"/>
        <w:rPr>
          <w:sz w:val="19"/>
          <w:szCs w:val="19"/>
        </w:rPr>
      </w:pPr>
    </w:p>
    <w:sectPr w:rsidR="00EA21F3">
      <w:footerReference w:type="default" r:id="rId14"/>
      <w:pgSz w:w="12240" w:h="15840"/>
      <w:pgMar w:top="1440" w:right="1440" w:bottom="1440" w:left="144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9E4C" w14:textId="77777777" w:rsidR="00FA2CCE" w:rsidRDefault="003253E2">
      <w:pPr>
        <w:spacing w:after="0"/>
      </w:pPr>
      <w:r>
        <w:separator/>
      </w:r>
    </w:p>
  </w:endnote>
  <w:endnote w:type="continuationSeparator" w:id="0">
    <w:p w14:paraId="110AAA47" w14:textId="77777777" w:rsidR="00FA2CCE" w:rsidRDefault="003253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43F1" w14:textId="77777777" w:rsidR="00EA21F3" w:rsidRDefault="00325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56E0">
      <w:rPr>
        <w:noProof/>
        <w:color w:val="000000"/>
      </w:rPr>
      <w:t>1</w:t>
    </w:r>
    <w:r>
      <w:rPr>
        <w:color w:val="000000"/>
      </w:rPr>
      <w:fldChar w:fldCharType="end"/>
    </w:r>
  </w:p>
  <w:p w14:paraId="66E27A4C" w14:textId="77777777" w:rsidR="00EA21F3" w:rsidRDefault="00EA2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341" w14:textId="77777777" w:rsidR="00FA2CCE" w:rsidRDefault="003253E2">
      <w:pPr>
        <w:spacing w:after="0"/>
      </w:pPr>
      <w:r>
        <w:separator/>
      </w:r>
    </w:p>
  </w:footnote>
  <w:footnote w:type="continuationSeparator" w:id="0">
    <w:p w14:paraId="70D8B8FF" w14:textId="77777777" w:rsidR="00FA2CCE" w:rsidRDefault="003253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F3"/>
    <w:rsid w:val="00101B3F"/>
    <w:rsid w:val="002E1DC2"/>
    <w:rsid w:val="003253E2"/>
    <w:rsid w:val="007F1BD6"/>
    <w:rsid w:val="008C21B9"/>
    <w:rsid w:val="00A956E0"/>
    <w:rsid w:val="00BD2E34"/>
    <w:rsid w:val="00EA21F3"/>
    <w:rsid w:val="00EF7DB7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D8C6"/>
  <w15:docId w15:val="{6D6534DC-AD65-43C8-ADC4-0941D40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B4"/>
  </w:style>
  <w:style w:type="paragraph" w:styleId="Heading1">
    <w:name w:val="heading 1"/>
    <w:basedOn w:val="Normal"/>
    <w:next w:val="Normal"/>
    <w:uiPriority w:val="9"/>
    <w:qFormat/>
    <w:rsid w:val="00547D9F"/>
    <w:pPr>
      <w:p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2533B7"/>
    <w:pPr>
      <w:p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pBdr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6B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F6"/>
    <w:rPr>
      <w:sz w:val="24"/>
    </w:rPr>
  </w:style>
  <w:style w:type="character" w:styleId="Strong">
    <w:name w:val="Strong"/>
    <w:basedOn w:val="DefaultParagraphFont"/>
    <w:uiPriority w:val="22"/>
    <w:qFormat/>
    <w:rsid w:val="003977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C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3CF6"/>
    <w:rPr>
      <w:sz w:val="24"/>
    </w:rPr>
  </w:style>
  <w:style w:type="character" w:styleId="Hyperlink">
    <w:name w:val="Hyperlink"/>
    <w:basedOn w:val="DefaultParagraphFont"/>
    <w:uiPriority w:val="99"/>
    <w:unhideWhenUsed/>
    <w:rsid w:val="004567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7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43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D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mayes@metroecs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troecsu.myquickreg.com/register/event/event.cfm?eventid=161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6Ah1eqae0g/ij0dcCkb5YNNnA==">AMUW2mUzIISi5SRiXtpflH4/0CytftEzmCFC8ikwoO5jsjNh9dZSw4Chwayq27njLERPo9qOd/qgAh8fm62KSqInENppwYNEJ1YnvyH3cv0xABeCLAeQuqsVYmr3+PIX5QgNI/pBvKck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3BD718B-43DF-4BEC-BC1D-F82636C4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Shuyin Maciel</dc:creator>
  <cp:lastModifiedBy>Ann Mayes</cp:lastModifiedBy>
  <cp:revision>4</cp:revision>
  <dcterms:created xsi:type="dcterms:W3CDTF">2022-01-26T18:35:00Z</dcterms:created>
  <dcterms:modified xsi:type="dcterms:W3CDTF">2022-01-26T18:57:00Z</dcterms:modified>
</cp:coreProperties>
</file>